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8" w:rsidRDefault="00E42368" w:rsidP="00E4236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Просмотр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извещения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486"/>
        <w:gridCol w:w="9262"/>
      </w:tblGrid>
      <w:tr w:rsidR="00E42368" w:rsidTr="009800E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Аукцион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приватизация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SBR012-2204250010</w:t>
            </w:r>
          </w:p>
          <w:p w:rsidR="008F194C" w:rsidRDefault="008F194C" w:rsidP="009800EA">
            <w:pPr>
              <w:rPr>
                <w:color w:val="000000"/>
              </w:rPr>
            </w:pP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Продажа муниципального имущества Ханты-Мансийского района на аукционе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Адрес электронной площадки в сети "Интернет"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8F194C" w:rsidRDefault="008F194C" w:rsidP="009800EA">
            <w:pPr>
              <w:rPr>
                <w:color w:val="000000"/>
                <w:lang w:val="ru-RU"/>
              </w:rPr>
            </w:pPr>
            <w:hyperlink r:id="rId4" w:history="1">
              <w:r w:rsidRPr="00DC5346">
                <w:rPr>
                  <w:rStyle w:val="a3"/>
                </w:rPr>
                <w:t>http</w:t>
              </w:r>
              <w:r w:rsidRPr="008F194C">
                <w:rPr>
                  <w:rStyle w:val="a3"/>
                  <w:lang w:val="ru-RU"/>
                </w:rPr>
                <w:t>://</w:t>
              </w:r>
              <w:proofErr w:type="spellStart"/>
              <w:r w:rsidRPr="00DC5346">
                <w:rPr>
                  <w:rStyle w:val="a3"/>
                </w:rPr>
                <w:t>utp</w:t>
              </w:r>
              <w:proofErr w:type="spellEnd"/>
              <w:r w:rsidRPr="008F194C">
                <w:rPr>
                  <w:rStyle w:val="a3"/>
                  <w:lang w:val="ru-RU"/>
                </w:rPr>
                <w:t>.</w:t>
              </w:r>
              <w:proofErr w:type="spellStart"/>
              <w:r w:rsidRPr="00DC5346">
                <w:rPr>
                  <w:rStyle w:val="a3"/>
                </w:rPr>
                <w:t>sberbank</w:t>
              </w:r>
              <w:proofErr w:type="spellEnd"/>
              <w:r w:rsidRPr="008F194C">
                <w:rPr>
                  <w:rStyle w:val="a3"/>
                  <w:lang w:val="ru-RU"/>
                </w:rPr>
                <w:t>-</w:t>
              </w:r>
              <w:proofErr w:type="spellStart"/>
              <w:r w:rsidRPr="00DC5346">
                <w:rPr>
                  <w:rStyle w:val="a3"/>
                </w:rPr>
                <w:t>ast</w:t>
              </w:r>
              <w:proofErr w:type="spellEnd"/>
              <w:r w:rsidRPr="008F194C">
                <w:rPr>
                  <w:rStyle w:val="a3"/>
                  <w:lang w:val="ru-RU"/>
                </w:rPr>
                <w:t>.</w:t>
              </w:r>
              <w:proofErr w:type="spellStart"/>
              <w:r w:rsidRPr="00DC5346">
                <w:rPr>
                  <w:rStyle w:val="a3"/>
                </w:rPr>
                <w:t>ru</w:t>
              </w:r>
              <w:proofErr w:type="spellEnd"/>
              <w:r w:rsidRPr="008F194C">
                <w:rPr>
                  <w:rStyle w:val="a3"/>
                  <w:lang w:val="ru-RU"/>
                </w:rPr>
                <w:t>/</w:t>
              </w:r>
              <w:r w:rsidRPr="00DC5346">
                <w:rPr>
                  <w:rStyle w:val="a3"/>
                </w:rPr>
                <w:t>AP</w:t>
              </w:r>
            </w:hyperlink>
          </w:p>
          <w:p w:rsidR="008F194C" w:rsidRPr="008F194C" w:rsidRDefault="008F194C" w:rsidP="009800E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ссылка на извещение </w:t>
            </w:r>
            <w:hyperlink r:id="rId5" w:history="1">
              <w:r w:rsidRPr="00DC5346">
                <w:rPr>
                  <w:rStyle w:val="a3"/>
                  <w:lang w:val="ru-RU"/>
                </w:rPr>
                <w:t>https://utp.sberbank-ast.ru/AP/NBT/PurchaseView/9/0/0/947943</w:t>
              </w:r>
            </w:hyperlink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Порядок регистрации претендентов на ЭП, правила проведения процедуры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Определены в регламенте ТС ЭП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Нормативное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регулирование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Федеральный закон от 21.12.2001 г. №178-ФЗ, Постановление Правительства РФ №860 от 27.08.2012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Количество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просмотров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Номер извещения на сайте ГИС Торги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21000025840000000002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Открыть на сайте ГИС Торги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EE"/>
                <w:u w:val="single" w:color="0000EE"/>
                <w:lang w:val="ru-RU"/>
              </w:rPr>
            </w:pPr>
            <w:r w:rsidRPr="00E42368">
              <w:rPr>
                <w:color w:val="0000EE"/>
                <w:u w:val="single" w:color="0000EE"/>
                <w:lang w:val="ru-RU"/>
              </w:rPr>
              <w:t>Открыть на сайте ГИС Торги</w:t>
            </w:r>
          </w:p>
          <w:p w:rsidR="00444371" w:rsidRPr="00E42368" w:rsidRDefault="00444371" w:rsidP="009800EA">
            <w:pPr>
              <w:rPr>
                <w:color w:val="000000"/>
                <w:lang w:val="ru-RU"/>
              </w:rPr>
            </w:pPr>
            <w:hyperlink r:id="rId6" w:history="1">
              <w:r w:rsidRPr="00DC5346">
                <w:rPr>
                  <w:rStyle w:val="a3"/>
                  <w:lang w:val="ru-RU"/>
                </w:rPr>
                <w:t>https://torgi.gov.ru/new/private/notice/view/6266537fa3a39b3d31980ddc</w:t>
              </w:r>
            </w:hyperlink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35"/>
        <w:gridCol w:w="11513"/>
      </w:tblGrid>
      <w:tr w:rsidR="00E42368" w:rsidTr="009800E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организаторе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процедуры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организатора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организатора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8601026093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860101001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Юридический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нахождения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628011, Автономный округ Ханты-Мансийский Автономный округ - </w:t>
            </w:r>
            <w:proofErr w:type="spellStart"/>
            <w:r w:rsidRPr="00E42368">
              <w:rPr>
                <w:color w:val="000000"/>
                <w:lang w:val="ru-RU"/>
              </w:rPr>
              <w:t>Югра,Город</w:t>
            </w:r>
            <w:proofErr w:type="spellEnd"/>
            <w:r w:rsidRPr="00E42368">
              <w:rPr>
                <w:color w:val="000000"/>
                <w:lang w:val="ru-RU"/>
              </w:rPr>
              <w:t xml:space="preserve"> </w:t>
            </w:r>
            <w:proofErr w:type="spellStart"/>
            <w:r w:rsidRPr="00E42368">
              <w:rPr>
                <w:color w:val="000000"/>
                <w:lang w:val="ru-RU"/>
              </w:rPr>
              <w:t>Ханты-Мансийск,Улица</w:t>
            </w:r>
            <w:proofErr w:type="spellEnd"/>
            <w:r w:rsidRPr="00E42368">
              <w:rPr>
                <w:color w:val="000000"/>
                <w:lang w:val="ru-RU"/>
              </w:rPr>
              <w:t xml:space="preserve"> Гагарина д. 214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Фактический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почтовый</w:t>
            </w:r>
            <w:proofErr w:type="spell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628011, Ханты-Мансийский Автономный округ - </w:t>
            </w:r>
            <w:proofErr w:type="spellStart"/>
            <w:r w:rsidRPr="00E42368">
              <w:rPr>
                <w:color w:val="000000"/>
                <w:lang w:val="ru-RU"/>
              </w:rPr>
              <w:t>Югра</w:t>
            </w:r>
            <w:proofErr w:type="spellEnd"/>
            <w:r w:rsidRPr="00E42368">
              <w:rPr>
                <w:color w:val="000000"/>
                <w:lang w:val="ru-RU"/>
              </w:rPr>
              <w:t xml:space="preserve"> АО, г Ханты-Мансийск, </w:t>
            </w:r>
            <w:proofErr w:type="spellStart"/>
            <w:r w:rsidRPr="00E42368">
              <w:rPr>
                <w:color w:val="000000"/>
                <w:lang w:val="ru-RU"/>
              </w:rPr>
              <w:t>ул</w:t>
            </w:r>
            <w:proofErr w:type="spellEnd"/>
            <w:r w:rsidRPr="00E42368">
              <w:rPr>
                <w:color w:val="000000"/>
                <w:lang w:val="ru-RU"/>
              </w:rPr>
              <w:t xml:space="preserve"> Гагарина д. 214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Адрес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почты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dep@hmrn.ru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контактных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телефонов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+7(34673)52814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Контактное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Опционально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Саитова </w:t>
            </w:r>
            <w:proofErr w:type="spellStart"/>
            <w:r>
              <w:rPr>
                <w:color w:val="000000"/>
              </w:rPr>
              <w:t>Анастасия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Сергеевна</w:t>
            </w:r>
            <w:proofErr w:type="spellEnd"/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808"/>
      </w:tblGrid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145"/>
              <w:gridCol w:w="11513"/>
            </w:tblGrid>
            <w:tr w:rsidR="00E42368" w:rsidTr="009800EA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Сведения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об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инициаторе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продавце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инициатора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Полное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инициатора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lang w:val="ru-RU"/>
                    </w:rPr>
                  </w:pPr>
                  <w:r w:rsidRPr="00E42368">
                    <w:rPr>
                      <w:color w:val="000000"/>
                      <w:lang w:val="ru-RU"/>
                    </w:rPr>
                    <w:t>ДЕПАРТАМЕНТ ИМУЩЕСТВЕННЫХ И ЗЕМЕЛЬНЫХ ОТНОШЕНИЙ АДМИНИСТРАЦИИ ХАНТЫ-МАНСИЙСКОГО РАЙОНА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ИНН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8601026093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КПП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860101001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Юридический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адрес</w:t>
                  </w:r>
                  <w:proofErr w:type="spellEnd"/>
                  <w:r>
                    <w:rPr>
                      <w:color w:val="000000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</w:rPr>
                    <w:t>Место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нахождения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lang w:val="ru-RU"/>
                    </w:rPr>
                  </w:pPr>
                  <w:r w:rsidRPr="00E42368">
                    <w:rPr>
                      <w:color w:val="000000"/>
                      <w:lang w:val="ru-RU"/>
                    </w:rPr>
                    <w:t xml:space="preserve">628011, Автономный округ Ханты-Мансийский Автономный округ - </w:t>
                  </w:r>
                  <w:proofErr w:type="spellStart"/>
                  <w:r w:rsidRPr="00E42368">
                    <w:rPr>
                      <w:color w:val="000000"/>
                      <w:lang w:val="ru-RU"/>
                    </w:rPr>
                    <w:t>Югра,Город</w:t>
                  </w:r>
                  <w:proofErr w:type="spellEnd"/>
                  <w:r w:rsidRPr="00E42368">
                    <w:rPr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42368">
                    <w:rPr>
                      <w:color w:val="000000"/>
                      <w:lang w:val="ru-RU"/>
                    </w:rPr>
                    <w:t>Ханты-Мансийск,Улица</w:t>
                  </w:r>
                  <w:proofErr w:type="spellEnd"/>
                  <w:r w:rsidRPr="00E42368">
                    <w:rPr>
                      <w:color w:val="000000"/>
                      <w:lang w:val="ru-RU"/>
                    </w:rPr>
                    <w:t xml:space="preserve"> Гагарина д. 214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Фактический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адрес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почтовый</w:t>
                  </w:r>
                  <w:proofErr w:type="spellEnd"/>
                  <w:r>
                    <w:rPr>
                      <w:color w:val="000000"/>
                    </w:rPr>
                    <w:t xml:space="preserve">) </w:t>
                  </w:r>
                  <w:r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lang w:val="ru-RU"/>
                    </w:rPr>
                  </w:pPr>
                  <w:r w:rsidRPr="00E42368">
                    <w:rPr>
                      <w:color w:val="000000"/>
                      <w:lang w:val="ru-RU"/>
                    </w:rPr>
                    <w:t xml:space="preserve">628011, Ханты-Мансийский Автономный округ - </w:t>
                  </w:r>
                  <w:proofErr w:type="spellStart"/>
                  <w:r w:rsidRPr="00E42368">
                    <w:rPr>
                      <w:color w:val="000000"/>
                      <w:lang w:val="ru-RU"/>
                    </w:rPr>
                    <w:t>Югра</w:t>
                  </w:r>
                  <w:proofErr w:type="spellEnd"/>
                  <w:r w:rsidRPr="00E42368">
                    <w:rPr>
                      <w:color w:val="000000"/>
                      <w:lang w:val="ru-RU"/>
                    </w:rPr>
                    <w:t xml:space="preserve"> АО, г Ханты-Мансийск, </w:t>
                  </w:r>
                  <w:proofErr w:type="spellStart"/>
                  <w:r w:rsidRPr="00E42368">
                    <w:rPr>
                      <w:color w:val="000000"/>
                      <w:lang w:val="ru-RU"/>
                    </w:rPr>
                    <w:t>ул</w:t>
                  </w:r>
                  <w:proofErr w:type="spellEnd"/>
                  <w:r w:rsidRPr="00E42368">
                    <w:rPr>
                      <w:color w:val="000000"/>
                      <w:lang w:val="ru-RU"/>
                    </w:rPr>
                    <w:t xml:space="preserve"> Гагарина д. 214</w:t>
                  </w:r>
                </w:p>
              </w:tc>
            </w:tr>
          </w:tbl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838"/>
      </w:tblGrid>
      <w:tr w:rsidR="00E42368" w:rsidTr="009800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Лоты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861"/>
              <w:gridCol w:w="12827"/>
            </w:tblGrid>
            <w:tr w:rsidR="00E42368" w:rsidTr="009800EA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Сведения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лоте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Опубликован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>(-а)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Автомобиль </w:t>
                  </w:r>
                  <w:r>
                    <w:rPr>
                      <w:color w:val="000000"/>
                      <w:sz w:val="22"/>
                    </w:rPr>
                    <w:t>TOYOTA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>LAND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>CRUISER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, местонахождение: </w:t>
                  </w:r>
                  <w:proofErr w:type="gramStart"/>
                  <w:r w:rsidRPr="00E42368">
                    <w:rPr>
                      <w:color w:val="000000"/>
                      <w:sz w:val="22"/>
                      <w:lang w:val="ru-RU"/>
                    </w:rPr>
                    <w:t>г</w:t>
                  </w:r>
                  <w:proofErr w:type="gramEnd"/>
                  <w:r w:rsidRPr="00E42368">
                    <w:rPr>
                      <w:color w:val="000000"/>
                      <w:sz w:val="22"/>
                      <w:lang w:val="ru-RU"/>
                    </w:rPr>
                    <w:t>. Ханты-Мансийск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предыдущих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торгах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Основание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для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проведения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процедуры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lastRenderedPageBreak/>
                    <w:t>Описание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)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характеристики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proofErr w:type="gramStart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22"/>
                    </w:rPr>
                    <w:t>VINJT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111</w:t>
                  </w:r>
                  <w:r>
                    <w:rPr>
                      <w:color w:val="000000"/>
                      <w:sz w:val="22"/>
                    </w:rPr>
                    <w:t>UJ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8007002851, марка, модель ТС – </w:t>
                  </w:r>
                  <w:r>
                    <w:rPr>
                      <w:color w:val="000000"/>
                      <w:sz w:val="22"/>
                    </w:rPr>
                    <w:t>TOYOTA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>LAND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t>CRUISER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, наименование (тип) ТС – легковая универсал, категория ТС – В, год изготовления ТС – 1997, модель, № двигателя 1</w:t>
                  </w:r>
                  <w:r>
                    <w:rPr>
                      <w:color w:val="000000"/>
                      <w:sz w:val="22"/>
                    </w:rPr>
                    <w:t>FZ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0348747, шасси (рама) № отсутствует, кузов (кабина, прицеп) № </w:t>
                  </w:r>
                  <w:r>
                    <w:rPr>
                      <w:color w:val="000000"/>
                      <w:sz w:val="22"/>
                    </w:rPr>
                    <w:t>JT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111</w:t>
                  </w:r>
                  <w:r>
                    <w:rPr>
                      <w:color w:val="000000"/>
                      <w:sz w:val="22"/>
                    </w:rPr>
                    <w:t>UJ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8007002851, цвет кузова – серебристый, мощность двигателя, л.с. (кВт) – 205 (150,7), рабочий объем двигателя, куб. см – 4477, тип двигателя – бензиновый, разрешенная максимальная масса, кг – 3060, масса без нагрузки, кг – 2150</w:t>
                  </w:r>
                  <w:proofErr w:type="gram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, государственный регистрационный знак </w:t>
                  </w:r>
                  <w:proofErr w:type="gramStart"/>
                  <w:r w:rsidRPr="00E42368">
                    <w:rPr>
                      <w:color w:val="000000"/>
                      <w:sz w:val="22"/>
                      <w:lang w:val="ru-RU"/>
                    </w:rPr>
                    <w:t>Р</w:t>
                  </w:r>
                  <w:proofErr w:type="gram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066 ХМ 86, техническое состояние - физический износ, требует проведения ремонта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Файл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описанием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характеристиками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Мини-изображение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Регион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Местоположение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Ханты-Мансийский автономный округ - </w:t>
                  </w:r>
                  <w:proofErr w:type="spellStart"/>
                  <w:r w:rsidRPr="00E42368">
                    <w:rPr>
                      <w:color w:val="000000"/>
                      <w:sz w:val="22"/>
                      <w:lang w:val="ru-RU"/>
                    </w:rPr>
                    <w:t>Югра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Тип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Муниципальная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собственность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Категория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Порядок ознакомления с имуществом /объектом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Информация указана в пункте 12 информационного сообщения от 22.04.2022 №" 04-исх-2124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Обременения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ограничения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)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временный запрет (ограничения) на регистрационные действия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Валюта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Российский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рубль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Начальная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цена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347 040.00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Шаг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торговой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сессии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17 352.00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Перечисление задатка на счета Оператора электронной площадки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да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Размер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задатка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69 408.00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lastRenderedPageBreak/>
                    <w:t>Размер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депозита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Срок и порядок внесения задатка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Перечисление задатка для участия в аукционе осуществляются в соответствии с регламентом электронной площадки </w:t>
                  </w:r>
                  <w:r>
                    <w:rPr>
                      <w:color w:val="000000"/>
                      <w:sz w:val="22"/>
                    </w:rPr>
                    <w:t>http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://</w:t>
                  </w:r>
                  <w:proofErr w:type="spellStart"/>
                  <w:r>
                    <w:rPr>
                      <w:color w:val="000000"/>
                      <w:sz w:val="22"/>
                    </w:rPr>
                    <w:t>utp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sberbank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-</w:t>
                  </w:r>
                  <w:proofErr w:type="spellStart"/>
                  <w:r>
                    <w:rPr>
                      <w:color w:val="000000"/>
                      <w:sz w:val="22"/>
                    </w:rPr>
                    <w:t>ast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.Срок и порядок внесения и возврата задатка, реквизиты счета для перечисления задатка указаны также в пункте 13 информационного сообщения от 22.04.2022 №" 04-исх-2124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Срок заключения договора (направление разрешения) по итогам процедуры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в течение 5 рабочих дней со дня подведения итогов торгов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Номер извещения на сайте </w:t>
                  </w:r>
                  <w:r>
                    <w:rPr>
                      <w:color w:val="000000"/>
                      <w:sz w:val="22"/>
                    </w:rPr>
                    <w:t>www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torgi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gov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Ссылка на извещение на сайте </w:t>
                  </w:r>
                  <w:r>
                    <w:rPr>
                      <w:color w:val="000000"/>
                      <w:sz w:val="22"/>
                    </w:rPr>
                    <w:t>www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torgi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gov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8F194C" w:rsidRDefault="00E42368" w:rsidP="009800EA">
                  <w:pPr>
                    <w:rPr>
                      <w:color w:val="0000EE"/>
                      <w:sz w:val="22"/>
                      <w:u w:val="single" w:color="0000EE"/>
                      <w:lang w:val="ru-RU"/>
                    </w:rPr>
                  </w:pPr>
                  <w:r w:rsidRPr="00E42368">
                    <w:rPr>
                      <w:color w:val="0000EE"/>
                      <w:sz w:val="22"/>
                      <w:u w:val="single" w:color="0000EE"/>
                      <w:lang w:val="ru-RU"/>
                    </w:rPr>
                    <w:t xml:space="preserve">Ссылка на извещение на сайте </w:t>
                  </w:r>
                  <w:hyperlink r:id="rId7" w:history="1">
                    <w:r w:rsidR="008F194C" w:rsidRPr="00DC5346">
                      <w:rPr>
                        <w:rStyle w:val="a3"/>
                        <w:u w:color="0000EE"/>
                      </w:rPr>
                      <w:t>www</w:t>
                    </w:r>
                    <w:r w:rsidR="008F194C" w:rsidRPr="008F194C">
                      <w:rPr>
                        <w:rStyle w:val="a3"/>
                        <w:u w:color="0000EE"/>
                        <w:lang w:val="ru-RU"/>
                      </w:rPr>
                      <w:t>.</w:t>
                    </w:r>
                    <w:proofErr w:type="spellStart"/>
                    <w:r w:rsidR="008F194C" w:rsidRPr="00DC5346">
                      <w:rPr>
                        <w:rStyle w:val="a3"/>
                        <w:u w:color="0000EE"/>
                      </w:rPr>
                      <w:t>torgi</w:t>
                    </w:r>
                    <w:proofErr w:type="spellEnd"/>
                    <w:r w:rsidR="008F194C" w:rsidRPr="008F194C">
                      <w:rPr>
                        <w:rStyle w:val="a3"/>
                        <w:u w:color="0000EE"/>
                        <w:lang w:val="ru-RU"/>
                      </w:rPr>
                      <w:t>.</w:t>
                    </w:r>
                    <w:proofErr w:type="spellStart"/>
                    <w:r w:rsidR="008F194C" w:rsidRPr="00DC5346">
                      <w:rPr>
                        <w:rStyle w:val="a3"/>
                        <w:u w:color="0000EE"/>
                      </w:rPr>
                      <w:t>gov</w:t>
                    </w:r>
                    <w:proofErr w:type="spellEnd"/>
                    <w:r w:rsidR="008F194C" w:rsidRPr="008F194C">
                      <w:rPr>
                        <w:rStyle w:val="a3"/>
                        <w:u w:color="0000EE"/>
                        <w:lang w:val="ru-RU"/>
                      </w:rPr>
                      <w:t>.</w:t>
                    </w:r>
                    <w:proofErr w:type="spellStart"/>
                    <w:r w:rsidR="008F194C" w:rsidRPr="00DC5346">
                      <w:rPr>
                        <w:rStyle w:val="a3"/>
                        <w:u w:color="0000EE"/>
                      </w:rPr>
                      <w:t>ru</w:t>
                    </w:r>
                    <w:proofErr w:type="spellEnd"/>
                  </w:hyperlink>
                </w:p>
                <w:p w:rsidR="008F194C" w:rsidRPr="008F194C" w:rsidRDefault="008F194C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hyperlink r:id="rId8" w:history="1">
                    <w:r w:rsidRPr="00DC5346">
                      <w:rPr>
                        <w:rStyle w:val="a3"/>
                        <w:lang w:val="ru-RU"/>
                      </w:rPr>
                      <w:t>https://torgi.gov.ru/new/private/notice/view/6266537fa3a39b3d31980ddc</w:t>
                    </w:r>
                  </w:hyperlink>
                  <w:r w:rsidRPr="008F194C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Информация о файлах лота с ГИС Торги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672"/>
                    <w:gridCol w:w="6831"/>
                    <w:gridCol w:w="2264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Файл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Ссылка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скачивание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файла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Информация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Pr="00E42368" w:rsidRDefault="00E42368" w:rsidP="009800EA">
                        <w:pPr>
                          <w:rPr>
                            <w:color w:val="000000"/>
                            <w:sz w:val="22"/>
                            <w:lang w:val="ru-RU"/>
                          </w:rPr>
                        </w:pPr>
                        <w:r w:rsidRPr="00E42368">
                          <w:rPr>
                            <w:color w:val="000000"/>
                            <w:sz w:val="22"/>
                            <w:lang w:val="ru-RU"/>
                          </w:rPr>
                          <w:t>решение об условиях приватизации 460-р от 15.04.2022.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pdf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%26lt;a href="https://torgi.gov.ru/new/file-store/v1/626633371ab8504327b644f2"%26gt;Скачать файл%26lt;/a%26gt;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Решение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условиях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приватизации</w:t>
                        </w:r>
                        <w:proofErr w:type="spellEnd"/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Перечень претендентов, не допущенных к участию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515"/>
                    <w:gridCol w:w="3567"/>
                    <w:gridCol w:w="2763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заявки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/ ФИО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претендента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регистрации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Сведения о победителе/Единственном участнике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515"/>
                    <w:gridCol w:w="3374"/>
                    <w:gridCol w:w="2748"/>
                    <w:gridCol w:w="2132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заявки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/ ФИО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регистрации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Предложение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цене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Протоколы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29"/>
                    <w:gridCol w:w="2531"/>
                    <w:gridCol w:w="2679"/>
                    <w:gridCol w:w="1900"/>
                    <w:gridCol w:w="3337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#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Статус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Сведения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внесении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изменений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E42368" w:rsidRDefault="00E42368" w:rsidP="009800EA">
            <w:pPr>
              <w:rPr>
                <w:color w:val="000000"/>
                <w:sz w:val="22"/>
              </w:rPr>
            </w:pP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861"/>
              <w:gridCol w:w="12827"/>
            </w:tblGrid>
            <w:tr w:rsidR="00E42368" w:rsidTr="009800EA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lastRenderedPageBreak/>
                    <w:t>Сведения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лоте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Опубликован</w:t>
                  </w:r>
                  <w:proofErr w:type="spellEnd"/>
                  <w:r>
                    <w:rPr>
                      <w:color w:val="000000"/>
                      <w:sz w:val="22"/>
                    </w:rPr>
                    <w:t>(-а)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Наименование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Автомобиль УАЗ-396259, местонахождение: г. Ханты-Мансийск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предыдущих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торгах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Основание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для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проведения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процедуры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Описание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)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характеристики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специальный, идентификационный № (</w:t>
                  </w:r>
                  <w:r>
                    <w:rPr>
                      <w:color w:val="000000"/>
                      <w:sz w:val="22"/>
                    </w:rPr>
                    <w:t>VIN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) </w:t>
                  </w:r>
                  <w:r>
                    <w:rPr>
                      <w:color w:val="000000"/>
                      <w:sz w:val="22"/>
                    </w:rPr>
                    <w:t>X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ТТ39625940479383, марка, модель ТС – УАЗ-396259, наименование (тип ТС) – специальный а/м, категория ТС – В, год изготовления ТС – 2004, модель, № двигателя УМЗ-421800 № 31104498, шасси (рама) № 37410040400262, кузов № 37410040201054, цвет кузова (кабины) – защитный, мощность двигателя, л</w:t>
                  </w:r>
                  <w:proofErr w:type="gramStart"/>
                  <w:r w:rsidRPr="00E42368">
                    <w:rPr>
                      <w:color w:val="000000"/>
                      <w:sz w:val="22"/>
                      <w:lang w:val="ru-RU"/>
                    </w:rPr>
                    <w:t>.с</w:t>
                  </w:r>
                  <w:proofErr w:type="gram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(кВт) – 84 (61,8), рабочий объем двигателя, куб.см – 2890, тип двигателя – бензиновый, разрешенная максимальная масса, кг – 2720, масса без нагрузки, кг – 1820, организация-изготовитель ТС (страна) – Россия, ОА О УАЗ, паспорт транспортного средства 73 КС № 430872, дата выдачи паспорта-03.01.2004, государственный регистрационный знак С942ОР 86, техническое состояние - физический износ, требует проведения ремонта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Файл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с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описанием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характеристиками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Мини-изображение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d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40"/>
                  </w:tblGrid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Регион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Местоположение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Ханты-Мансийский автономный округ - </w:t>
                  </w:r>
                  <w:proofErr w:type="spellStart"/>
                  <w:r w:rsidRPr="00E42368">
                    <w:rPr>
                      <w:color w:val="000000"/>
                      <w:sz w:val="22"/>
                      <w:lang w:val="ru-RU"/>
                    </w:rPr>
                    <w:t>Югра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lastRenderedPageBreak/>
                    <w:t>Тип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Муниципальная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собственность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Категория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имущества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/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объекта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Порядок ознакомления с имуществом /объектом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Информация указана в пункте 12 информационного сообщения от 22.04.2022 №" 04-исх-2124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Обременения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ограничения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)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установлены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Валюта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Российский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рубль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Начальная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цена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105 000.00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Шаг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торговой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сессии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5 250.00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Перечисление задатка на счета Оператора электронной площадки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да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Размер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задатка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.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21 000.00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Размер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депозита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руб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0.00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Срок и порядок внесения задатка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Перечисление задатка для участия в аукционе осуществляются в соответствии с регламентом электронной площадки </w:t>
                  </w:r>
                  <w:r>
                    <w:rPr>
                      <w:color w:val="000000"/>
                      <w:sz w:val="22"/>
                    </w:rPr>
                    <w:t>http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://</w:t>
                  </w:r>
                  <w:proofErr w:type="spellStart"/>
                  <w:r>
                    <w:rPr>
                      <w:color w:val="000000"/>
                      <w:sz w:val="22"/>
                    </w:rPr>
                    <w:t>utp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sberbank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-</w:t>
                  </w:r>
                  <w:proofErr w:type="spellStart"/>
                  <w:r>
                    <w:rPr>
                      <w:color w:val="000000"/>
                      <w:sz w:val="22"/>
                    </w:rPr>
                    <w:t>ast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.Срок и порядок внесения и возврата задатка, реквизиты счета для перечисления задатка указаны также в пункте 13 информационного сообщения от 22.04.2022 №" 04-исх-2124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Срок заключения договора (направление разрешения) по итогам процедуры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в течение 5 рабочих дней со дня подведения итогов торгов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Условия, указанные в извещении,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            </w: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Иная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lastRenderedPageBreak/>
                    <w:t xml:space="preserve">Номер извещения на сайте </w:t>
                  </w:r>
                  <w:r>
                    <w:rPr>
                      <w:color w:val="000000"/>
                      <w:sz w:val="22"/>
                    </w:rPr>
                    <w:t>www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torgi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gov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Ссылка на извещение на сайте </w:t>
                  </w:r>
                  <w:r>
                    <w:rPr>
                      <w:color w:val="000000"/>
                      <w:sz w:val="22"/>
                    </w:rPr>
                    <w:t>www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torgi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gov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ru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EE"/>
                      <w:sz w:val="22"/>
                      <w:u w:val="single" w:color="0000EE"/>
                      <w:lang w:val="ru-RU"/>
                    </w:rPr>
                    <w:t xml:space="preserve">Ссылка на извещение на сайте </w:t>
                  </w:r>
                  <w:r>
                    <w:rPr>
                      <w:color w:val="0000EE"/>
                      <w:sz w:val="22"/>
                      <w:u w:val="single" w:color="0000EE"/>
                    </w:rPr>
                    <w:t>www</w:t>
                  </w:r>
                  <w:r w:rsidRPr="00E42368">
                    <w:rPr>
                      <w:color w:val="0000EE"/>
                      <w:sz w:val="22"/>
                      <w:u w:val="single" w:color="0000EE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EE"/>
                      <w:sz w:val="22"/>
                      <w:u w:val="single" w:color="0000EE"/>
                    </w:rPr>
                    <w:t>torgi</w:t>
                  </w:r>
                  <w:proofErr w:type="spellEnd"/>
                  <w:r w:rsidRPr="00E42368">
                    <w:rPr>
                      <w:color w:val="0000EE"/>
                      <w:sz w:val="22"/>
                      <w:u w:val="single" w:color="0000EE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EE"/>
                      <w:sz w:val="22"/>
                      <w:u w:val="single" w:color="0000EE"/>
                    </w:rPr>
                    <w:t>gov</w:t>
                  </w:r>
                  <w:proofErr w:type="spellEnd"/>
                  <w:r w:rsidRPr="00E42368">
                    <w:rPr>
                      <w:color w:val="0000EE"/>
                      <w:sz w:val="22"/>
                      <w:u w:val="single" w:color="0000EE"/>
                      <w:lang w:val="ru-RU"/>
                    </w:rPr>
                    <w:t>.</w:t>
                  </w:r>
                  <w:proofErr w:type="spellStart"/>
                  <w:r>
                    <w:rPr>
                      <w:color w:val="0000EE"/>
                      <w:sz w:val="22"/>
                      <w:u w:val="single" w:color="0000EE"/>
                    </w:rPr>
                    <w:t>ru</w:t>
                  </w:r>
                  <w:proofErr w:type="spellEnd"/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Информация о файлах лота с ГИС Торги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3670"/>
                    <w:gridCol w:w="6835"/>
                    <w:gridCol w:w="2262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Файл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Ссылка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скачивание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файла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Информация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Pr="00E42368" w:rsidRDefault="00E42368" w:rsidP="009800EA">
                        <w:pPr>
                          <w:rPr>
                            <w:color w:val="000000"/>
                            <w:sz w:val="22"/>
                            <w:lang w:val="ru-RU"/>
                          </w:rPr>
                        </w:pPr>
                        <w:r w:rsidRPr="00E42368">
                          <w:rPr>
                            <w:color w:val="000000"/>
                            <w:sz w:val="22"/>
                            <w:lang w:val="ru-RU"/>
                          </w:rPr>
                          <w:t>решение об условиях приватизации 460-р от 15.04.2022.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pdf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%26lt;a href="https://torgi.gov.ru/new/file-store/v1/626633251ab8504327b644ee"%26gt;Скачать файл%26lt;/a%26gt;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Решение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об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условиях</w:t>
                        </w:r>
                        <w:proofErr w:type="spellEnd"/>
                        <w:r>
                          <w:rPr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2"/>
                          </w:rPr>
                          <w:t>приватизации</w:t>
                        </w:r>
                        <w:proofErr w:type="spellEnd"/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Перечень претендентов, не допущенных к участию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515"/>
                    <w:gridCol w:w="3567"/>
                    <w:gridCol w:w="2763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заявки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/ ФИО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претендента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регистрации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Сведения о победителе/Единственном участнике </w:t>
                  </w:r>
                  <w:r w:rsidRPr="00E42368">
                    <w:rPr>
                      <w:color w:val="000000"/>
                      <w:sz w:val="22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1515"/>
                    <w:gridCol w:w="3374"/>
                    <w:gridCol w:w="2748"/>
                    <w:gridCol w:w="2132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Номер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заявки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/ ФИО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участника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регистрации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Предложение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цене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E42368" w:rsidTr="009800E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Протоколы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229"/>
                    <w:gridCol w:w="2531"/>
                    <w:gridCol w:w="2679"/>
                    <w:gridCol w:w="1900"/>
                    <w:gridCol w:w="3337"/>
                  </w:tblGrid>
                  <w:tr w:rsidR="00E42368" w:rsidTr="009800EA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#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Дата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время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Статус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протокола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b/>
                            <w:bCs/>
                            <w:color w:val="000000"/>
                            <w:sz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Сведения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о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внесении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>изменений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</w:rPr>
                          <w:br/>
                        </w:r>
                      </w:p>
                    </w:tc>
                  </w:tr>
                  <w:tr w:rsidR="00E42368" w:rsidTr="009800EA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42368" w:rsidRDefault="00E42368" w:rsidP="009800EA">
                        <w:pPr>
                          <w:rPr>
                            <w:color w:val="000000"/>
                            <w:sz w:val="22"/>
                          </w:rPr>
                        </w:pPr>
                      </w:p>
                    </w:tc>
                  </w:tr>
                </w:tbl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E42368" w:rsidRDefault="00E42368" w:rsidP="009800EA">
            <w:pPr>
              <w:rPr>
                <w:color w:val="000000"/>
                <w:sz w:val="22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075"/>
        <w:gridCol w:w="26589"/>
      </w:tblGrid>
      <w:tr w:rsidR="00E42368" w:rsidTr="009800E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b/>
                <w:bCs/>
                <w:color w:val="000000"/>
                <w:lang w:val="ru-RU"/>
              </w:rPr>
            </w:pPr>
            <w:r w:rsidRPr="00E42368">
              <w:rPr>
                <w:b/>
                <w:bCs/>
                <w:color w:val="000000"/>
                <w:lang w:val="ru-RU"/>
              </w:rPr>
              <w:t>Порядок оформления заявок на участие</w:t>
            </w:r>
            <w:r w:rsidRPr="00E42368">
              <w:rPr>
                <w:b/>
                <w:bCs/>
                <w:color w:val="000000"/>
                <w:lang w:val="ru-RU"/>
              </w:rPr>
              <w:br/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Требования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предъявляемые</w:t>
            </w:r>
            <w:proofErr w:type="spellEnd"/>
            <w:r>
              <w:rPr>
                <w:color w:val="000000"/>
              </w:rPr>
              <w:t xml:space="preserve"> к </w:t>
            </w:r>
            <w:proofErr w:type="spellStart"/>
            <w:r>
              <w:rPr>
                <w:color w:val="000000"/>
              </w:rPr>
              <w:t>Участнику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proofErr w:type="gramStart"/>
            <w:r w:rsidRPr="00E42368">
              <w:rPr>
                <w:color w:val="000000"/>
                <w:lang w:val="ru-RU"/>
              </w:rPr>
              <w:t>Для участия в аукционе в электронной форме, претенденты должны быть зарегистрированы в торговой секции «Приватизация, аренда и продажа прав» универсальной торговой платформы АО «</w:t>
            </w:r>
            <w:proofErr w:type="spellStart"/>
            <w:r w:rsidRPr="00E42368">
              <w:rPr>
                <w:color w:val="000000"/>
                <w:lang w:val="ru-RU"/>
              </w:rPr>
              <w:t>Сбербанк-АСТ</w:t>
            </w:r>
            <w:proofErr w:type="spellEnd"/>
            <w:r w:rsidRPr="00E42368">
              <w:rPr>
                <w:color w:val="000000"/>
                <w:lang w:val="ru-RU"/>
              </w:rPr>
              <w:t xml:space="preserve">» </w:t>
            </w:r>
            <w:r>
              <w:rPr>
                <w:color w:val="000000"/>
              </w:rPr>
              <w:t>http</w:t>
            </w:r>
            <w:r w:rsidRPr="00E42368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utp</w:t>
            </w:r>
            <w:proofErr w:type="spellEnd"/>
            <w:r w:rsidRPr="00E42368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sberbank</w:t>
            </w:r>
            <w:proofErr w:type="spellEnd"/>
            <w:r w:rsidRPr="00E42368">
              <w:rPr>
                <w:color w:val="000000"/>
                <w:lang w:val="ru-RU"/>
              </w:rPr>
              <w:t>-</w:t>
            </w:r>
            <w:proofErr w:type="spellStart"/>
            <w:r>
              <w:rPr>
                <w:color w:val="000000"/>
              </w:rPr>
              <w:t>ast</w:t>
            </w:r>
            <w:proofErr w:type="spellEnd"/>
            <w:r w:rsidRPr="00E42368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E42368">
              <w:rPr>
                <w:color w:val="000000"/>
                <w:lang w:val="ru-RU"/>
              </w:rPr>
              <w:t>/. К участию в электронном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продаже имущества, представившие надлежащим образом оформленные документы в соответствии с</w:t>
            </w:r>
            <w:proofErr w:type="gramEnd"/>
            <w:r w:rsidRPr="00E42368">
              <w:rPr>
                <w:color w:val="000000"/>
                <w:lang w:val="ru-RU"/>
              </w:rPr>
              <w:t xml:space="preserve"> информационным сообщением и обеспечившие в установленный законом срок перечисление задатка (пункт 7 информационного сообщения от 22.04.2022 № 04-исх-2124)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Перечень документов, предоставляемых Участником в составе заявки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Перечень документов, необходимых для участия в электронном аукционе для физических лиц, индивидуальных предпринимателей, юридических лиц указан в пункте 10 информационного сообщения от 22.04.2022 № 04-исх-2124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Требования к оформлению представляемых участниками документов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Подача заявки осуществляется только посредством интерфейса электронной площадки </w:t>
            </w:r>
            <w:r>
              <w:rPr>
                <w:color w:val="000000"/>
              </w:rPr>
              <w:t>http</w:t>
            </w:r>
            <w:r w:rsidRPr="00E42368">
              <w:rPr>
                <w:color w:val="000000"/>
                <w:lang w:val="ru-RU"/>
              </w:rPr>
              <w:t>://</w:t>
            </w:r>
            <w:proofErr w:type="spellStart"/>
            <w:r>
              <w:rPr>
                <w:color w:val="000000"/>
              </w:rPr>
              <w:t>utp</w:t>
            </w:r>
            <w:proofErr w:type="spellEnd"/>
            <w:r w:rsidRPr="00E42368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sberbank</w:t>
            </w:r>
            <w:proofErr w:type="spellEnd"/>
            <w:r w:rsidRPr="00E42368">
              <w:rPr>
                <w:color w:val="000000"/>
                <w:lang w:val="ru-RU"/>
              </w:rPr>
              <w:t>-</w:t>
            </w:r>
            <w:proofErr w:type="spellStart"/>
            <w:r>
              <w:rPr>
                <w:color w:val="000000"/>
              </w:rPr>
              <w:t>ast</w:t>
            </w:r>
            <w:proofErr w:type="spellEnd"/>
            <w:r w:rsidRPr="00E42368">
              <w:rPr>
                <w:color w:val="000000"/>
                <w:lang w:val="ru-RU"/>
              </w:rPr>
              <w:t>.</w:t>
            </w:r>
            <w:proofErr w:type="spellStart"/>
            <w:r>
              <w:rPr>
                <w:color w:val="000000"/>
              </w:rPr>
              <w:t>ru</w:t>
            </w:r>
            <w:proofErr w:type="spellEnd"/>
            <w:r w:rsidRPr="00E42368">
              <w:rPr>
                <w:color w:val="000000"/>
                <w:lang w:val="ru-RU"/>
              </w:rPr>
              <w:t xml:space="preserve"> (торговая секция «Приватизация, аренда и продажа прав») из личного кабинета претендента. Заявка подается путем заполнения ее электронной формы по форме согласно Приложению № 1 к Информационному сообщению,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указанных в пункте 10 информационного сообщения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 (пункт 11 информационного сообщения от 22.04.2022 № 04-исх-2124)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Ограничение участия отдельных категорий участников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Покупателями муниципального имущества могут быть любые физические и юридические лица, за исключением случаев, указанных в части 1 статьи 5 Федерального закона от 21.12.2001 № 178-ФЗ "О приватизации государственного и муниципального имущества".</w:t>
            </w: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824"/>
        <w:gridCol w:w="25840"/>
      </w:tblGrid>
      <w:tr w:rsidR="00E42368" w:rsidTr="009800E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Условия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проведения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процедуры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lastRenderedPageBreak/>
              <w:t xml:space="preserve">Форма подачи предложений о цене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Открытая</w:t>
            </w:r>
            <w:proofErr w:type="spellEnd"/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Дата и время начала подачи заявок на участие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26.04.2022 10:00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Дата и время окончания подачи заявок на участие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26.05.2022 10:00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Дата рассмотрения заявок на участие (дата определения участников)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Дата и время начала торговой сессии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>
              <w:rPr>
                <w:color w:val="000000"/>
              </w:rPr>
              <w:t>31.05.2022 09:00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Дата, время (в часах, минутах), место проведения подведения итогов торгов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r w:rsidRPr="00E42368">
              <w:rPr>
                <w:color w:val="000000"/>
                <w:lang w:val="ru-RU"/>
              </w:rPr>
              <w:t xml:space="preserve">31.05.2022 по адресу: </w:t>
            </w:r>
            <w:proofErr w:type="gramStart"/>
            <w:r w:rsidRPr="00E42368">
              <w:rPr>
                <w:color w:val="000000"/>
                <w:lang w:val="ru-RU"/>
              </w:rPr>
              <w:t>г</w:t>
            </w:r>
            <w:proofErr w:type="gramEnd"/>
            <w:r w:rsidRPr="00E42368">
              <w:rPr>
                <w:color w:val="000000"/>
                <w:lang w:val="ru-RU"/>
              </w:rPr>
              <w:t xml:space="preserve">. Ханты-Мансийск, ул. </w:t>
            </w:r>
            <w:proofErr w:type="spellStart"/>
            <w:r>
              <w:rPr>
                <w:color w:val="000000"/>
              </w:rPr>
              <w:t>Гагарина</w:t>
            </w:r>
            <w:proofErr w:type="spellEnd"/>
            <w:r>
              <w:rPr>
                <w:color w:val="000000"/>
              </w:rPr>
              <w:t>, д. 214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Порядок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определения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победителя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>Победителем аукциона признается участник, предложивший наибольшую цену имущества. Аукцион признается несостоявшимся в следующих случаях: - не было подано ни одной заявки на участие либо ни один из претендентов не признан участником; - принято решение о признании только одного претендента участником; - ни один из участников не сделал предложение о начальной цене имущества. Аукцион, в котором принял участие только один участник, также признается несостоявшимся.</w:t>
            </w: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Срок, в течение которого организатор вправе отказаться от проведения процедуры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</w:p>
        </w:tc>
      </w:tr>
      <w:tr w:rsidR="00E42368" w:rsidTr="009800E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lang w:val="ru-RU"/>
              </w:rPr>
            </w:pPr>
            <w:r w:rsidRPr="00E42368">
              <w:rPr>
                <w:color w:val="000000"/>
                <w:lang w:val="ru-RU"/>
              </w:rPr>
              <w:t xml:space="preserve">Требуется заключение договора (направление разрешения) в электронной форме </w:t>
            </w:r>
            <w:r w:rsidRPr="00E42368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</w:t>
            </w:r>
            <w:proofErr w:type="spellEnd"/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000"/>
        <w:gridCol w:w="12748"/>
      </w:tblGrid>
      <w:tr w:rsidR="00E42368" w:rsidTr="009800E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</w:rPr>
              <w:t>Документы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сведения</w:t>
            </w:r>
            <w:proofErr w:type="spellEnd"/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E42368" w:rsidTr="009800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Проект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договора</w:t>
            </w:r>
            <w:proofErr w:type="spell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разрешение</w:t>
            </w:r>
            <w:proofErr w:type="spellEnd"/>
            <w:r>
              <w:rPr>
                <w:color w:val="000000"/>
                <w:sz w:val="22"/>
              </w:rPr>
              <w:t xml:space="preserve">) </w:t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br/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</w:tr>
          </w:tbl>
          <w:p w:rsidR="00E42368" w:rsidRDefault="00E42368" w:rsidP="009800EA">
            <w:pPr>
              <w:rPr>
                <w:color w:val="000000"/>
                <w:sz w:val="22"/>
              </w:rPr>
            </w:pPr>
          </w:p>
        </w:tc>
      </w:tr>
      <w:tr w:rsidR="00E42368" w:rsidTr="009800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Дополнительные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документы</w:t>
            </w:r>
            <w:proofErr w:type="spellEnd"/>
            <w:r>
              <w:rPr>
                <w:color w:val="000000"/>
                <w:sz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</w:rPr>
              <w:t>сведения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br/>
                  </w:r>
                  <w:r>
                    <w:rPr>
                      <w:color w:val="000000"/>
                      <w:sz w:val="22"/>
                    </w:rPr>
                    <w:br/>
                  </w:r>
                </w:p>
              </w:tc>
            </w:tr>
          </w:tbl>
          <w:p w:rsidR="00E42368" w:rsidRDefault="00E42368" w:rsidP="009800EA">
            <w:pPr>
              <w:rPr>
                <w:color w:val="000000"/>
                <w:sz w:val="22"/>
              </w:rPr>
            </w:pPr>
          </w:p>
        </w:tc>
      </w:tr>
      <w:tr w:rsidR="00E42368" w:rsidTr="009800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Pr="00E42368" w:rsidRDefault="00E42368" w:rsidP="009800EA">
            <w:pPr>
              <w:rPr>
                <w:color w:val="000000"/>
                <w:sz w:val="22"/>
                <w:lang w:val="ru-RU"/>
              </w:rPr>
            </w:pPr>
            <w:r w:rsidRPr="00E42368">
              <w:rPr>
                <w:color w:val="000000"/>
                <w:sz w:val="22"/>
                <w:lang w:val="ru-RU"/>
              </w:rPr>
              <w:t xml:space="preserve">Информация о файлах процедуры с ГИС Торги </w:t>
            </w:r>
            <w:r w:rsidRPr="00E42368">
              <w:rPr>
                <w:color w:val="000000"/>
                <w:sz w:val="22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383"/>
              <w:gridCol w:w="7138"/>
              <w:gridCol w:w="1167"/>
            </w:tblGrid>
            <w:tr w:rsidR="00E42368" w:rsidTr="009800E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Файл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Ссылка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скачивание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файла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2"/>
                    </w:rPr>
                    <w:t>Информация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>
                    <w:rPr>
                      <w:color w:val="000000"/>
                      <w:sz w:val="22"/>
                    </w:rPr>
                    <w:t>EDS</w:t>
                  </w:r>
                  <w:proofErr w:type="spellStart"/>
                  <w:r w:rsidRPr="00E42368">
                    <w:rPr>
                      <w:color w:val="000000"/>
                      <w:sz w:val="22"/>
                      <w:lang w:val="ru-RU"/>
                    </w:rPr>
                    <w:t>_Информационное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сообщение аукцион автомобили 2 лота.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pdf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href="https://torgi.gov.ru/new/file-store/v1/62663e2ae826c5546a6d9226"%26gt;Скачать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Извещение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Приложение 1 Заявка на участие (аукцион).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docx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href="https://torgi.gov.ru/new/file-store/v1/62663e2fe826c5546a6d922a"%26gt;Скачать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Форма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заявки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lastRenderedPageBreak/>
                    <w:t>Приложение 2 проект договора купли-продажи.</w:t>
                  </w:r>
                  <w:r>
                    <w:rPr>
                      <w:color w:val="000000"/>
                      <w:sz w:val="22"/>
                    </w:rPr>
                    <w:t>doc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href="https://torgi.gov.ru/new/file-store/v1/62663e6f1ab8504327b64c32"%26gt;Скачать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Проект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договора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Приложение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3 </w:t>
                  </w:r>
                  <w:proofErr w:type="spellStart"/>
                  <w:r>
                    <w:rPr>
                      <w:color w:val="000000"/>
                      <w:sz w:val="22"/>
                    </w:rPr>
                    <w:t>Опись</w:t>
                  </w:r>
                  <w:proofErr w:type="spellEnd"/>
                  <w:r>
                    <w:rPr>
                      <w:color w:val="000000"/>
                      <w:sz w:val="22"/>
                    </w:rPr>
                    <w:t xml:space="preserve"> документов.docx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href="https://torgi.gov.ru/new/file-store/v1/62663e75e826c5546a6d9246"%26gt;Скачать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Иное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 w:rsidRPr="00E42368">
                    <w:rPr>
                      <w:color w:val="000000"/>
                      <w:sz w:val="22"/>
                      <w:lang w:val="ru-RU"/>
                    </w:rPr>
                    <w:t>решение об условиях приватизации 460-р от 15.04.2022.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pdf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href="https://torgi.gov.ru/new/file-store/v1/62663f081ab8504327b64c73"%26gt;Скачать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Иное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Pr="00E42368" w:rsidRDefault="00E42368" w:rsidP="009800EA">
                  <w:pPr>
                    <w:rPr>
                      <w:color w:val="000000"/>
                      <w:sz w:val="22"/>
                      <w:lang w:val="ru-RU"/>
                    </w:rPr>
                  </w:pPr>
                  <w:r>
                    <w:rPr>
                      <w:color w:val="000000"/>
                      <w:sz w:val="22"/>
                    </w:rPr>
                    <w:t>EDS</w:t>
                  </w:r>
                  <w:proofErr w:type="spellStart"/>
                  <w:r w:rsidRPr="00E42368">
                    <w:rPr>
                      <w:color w:val="000000"/>
                      <w:sz w:val="22"/>
                      <w:lang w:val="ru-RU"/>
                    </w:rPr>
                    <w:t>_Информационное</w:t>
                  </w:r>
                  <w:proofErr w:type="spellEnd"/>
                  <w:r w:rsidRPr="00E42368">
                    <w:rPr>
                      <w:color w:val="000000"/>
                      <w:sz w:val="22"/>
                      <w:lang w:val="ru-RU"/>
                    </w:rPr>
                    <w:t xml:space="preserve"> сообщение аукцион автомобили 2 лота 1.</w:t>
                  </w:r>
                  <w:proofErr w:type="spellStart"/>
                  <w:r>
                    <w:rPr>
                      <w:color w:val="000000"/>
                      <w:sz w:val="22"/>
                    </w:rPr>
                    <w:t>pdf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%26lt;a href="https://torgi.gov.ru/new/file-store/v1/6266536b1ab8504327b66662"%26gt;Скачать файл%26lt;/a%26gt;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  <w:sz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</w:rPr>
                    <w:t>Извещение</w:t>
                  </w:r>
                  <w:proofErr w:type="spellEnd"/>
                </w:p>
              </w:tc>
            </w:tr>
          </w:tbl>
          <w:p w:rsidR="00E42368" w:rsidRDefault="00E42368" w:rsidP="009800EA">
            <w:pPr>
              <w:rPr>
                <w:color w:val="000000"/>
                <w:sz w:val="22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126"/>
      </w:tblGrid>
      <w:tr w:rsidR="00E42368" w:rsidTr="009800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Запросы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Разъяснения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1"/>
      </w:tblGrid>
      <w:tr w:rsidR="00E42368" w:rsidTr="009800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Информация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приостановлениях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888"/>
      </w:tblGrid>
      <w:tr w:rsidR="00E42368" w:rsidTr="009800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Информация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возобновлении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color w:val="000000"/>
              </w:rPr>
            </w:pPr>
          </w:p>
        </w:tc>
      </w:tr>
    </w:tbl>
    <w:p w:rsidR="00E42368" w:rsidRDefault="00E42368" w:rsidP="00E42368">
      <w:pPr>
        <w:rPr>
          <w:vanish/>
        </w:rPr>
      </w:pPr>
    </w:p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8218"/>
      </w:tblGrid>
      <w:tr w:rsidR="00E42368" w:rsidTr="009800E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42368" w:rsidRDefault="00E42368" w:rsidP="009800EA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События</w:t>
            </w:r>
            <w:proofErr w:type="spellEnd"/>
            <w:r>
              <w:rPr>
                <w:b/>
                <w:bCs/>
                <w:color w:val="00000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</w:rPr>
              <w:t>хронологическом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порядке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42368" w:rsidTr="009800E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525"/>
              <w:gridCol w:w="5525"/>
              <w:gridCol w:w="1018"/>
            </w:tblGrid>
            <w:tr w:rsidR="00E42368" w:rsidTr="009800E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Дата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события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Описание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события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Отменено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25.04.2022 10:31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 w:rsidRPr="00E42368">
                    <w:rPr>
                      <w:color w:val="000000"/>
                      <w:lang w:val="ru-RU"/>
                    </w:rPr>
                    <w:t xml:space="preserve">Получение информации из ГИС Торги. </w:t>
                  </w:r>
                  <w:proofErr w:type="spellStart"/>
                  <w:r>
                    <w:rPr>
                      <w:color w:val="000000"/>
                    </w:rPr>
                    <w:t>Публикация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извещения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Нет</w:t>
                  </w:r>
                  <w:proofErr w:type="spellEnd"/>
                </w:p>
              </w:tc>
            </w:tr>
            <w:tr w:rsidR="00E42368" w:rsidTr="009800E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25.04.2022 10:55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r w:rsidRPr="00E42368">
                    <w:rPr>
                      <w:color w:val="000000"/>
                      <w:lang w:val="ru-RU"/>
                    </w:rPr>
                    <w:t xml:space="preserve">Получение информации из ГИС Торги. </w:t>
                  </w:r>
                  <w:proofErr w:type="spellStart"/>
                  <w:r>
                    <w:rPr>
                      <w:color w:val="000000"/>
                    </w:rPr>
                    <w:t>Изменение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извещения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42368" w:rsidRDefault="00E42368" w:rsidP="009800EA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Нет</w:t>
                  </w:r>
                  <w:proofErr w:type="spellEnd"/>
                </w:p>
              </w:tc>
            </w:tr>
          </w:tbl>
          <w:p w:rsidR="00E42368" w:rsidRDefault="00E42368" w:rsidP="009800EA">
            <w:pPr>
              <w:rPr>
                <w:color w:val="000000"/>
              </w:rPr>
            </w:pPr>
          </w:p>
        </w:tc>
      </w:tr>
    </w:tbl>
    <w:p w:rsidR="00E42368" w:rsidRDefault="00E42368" w:rsidP="00E42368"/>
    <w:p w:rsidR="000E5EDA" w:rsidRDefault="000E5EDA"/>
    <w:sectPr w:rsidR="000E5EDA" w:rsidSect="00E42368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2368"/>
    <w:rsid w:val="000E5EDA"/>
    <w:rsid w:val="00444371"/>
    <w:rsid w:val="008F194C"/>
    <w:rsid w:val="00E4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DA"/>
  </w:style>
  <w:style w:type="paragraph" w:styleId="2">
    <w:name w:val="heading 2"/>
    <w:basedOn w:val="a"/>
    <w:next w:val="a"/>
    <w:link w:val="20"/>
    <w:qFormat/>
    <w:rsid w:val="00E423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36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E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E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E42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8F1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66537fa3a39b3d31980d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266537fa3a39b3d31980ddc" TargetMode="External"/><Relationship Id="rId5" Type="http://schemas.openxmlformats.org/officeDocument/2006/relationships/hyperlink" Target="https://utp.sberbank-ast.ru/AP/NBT/PurchaseView/9/0/0/9479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/A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Саитова А.С.</dc:creator>
  <cp:keywords/>
  <dc:description/>
  <cp:lastModifiedBy>Саитова А.С.</cp:lastModifiedBy>
  <cp:revision>4</cp:revision>
  <cp:lastPrinted>2022-04-25T08:07:00Z</cp:lastPrinted>
  <dcterms:created xsi:type="dcterms:W3CDTF">2022-04-25T08:01:00Z</dcterms:created>
  <dcterms:modified xsi:type="dcterms:W3CDTF">2022-04-25T08:09:00Z</dcterms:modified>
</cp:coreProperties>
</file>